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4D7D1" w14:textId="6CB1F29A" w:rsidR="00BF0372" w:rsidRPr="006B7DBB" w:rsidRDefault="00AE48B3" w:rsidP="004529B8">
      <w:pPr>
        <w:widowControl w:val="0"/>
        <w:autoSpaceDE w:val="0"/>
        <w:autoSpaceDN w:val="0"/>
        <w:adjustRightInd w:val="0"/>
        <w:spacing w:after="120"/>
        <w:rPr>
          <w:b/>
          <w:color w:val="1A1A1A"/>
          <w:szCs w:val="24"/>
        </w:rPr>
      </w:pPr>
      <w:r w:rsidRPr="006B7DBB">
        <w:rPr>
          <w:b/>
          <w:color w:val="1A1A1A"/>
          <w:szCs w:val="24"/>
        </w:rPr>
        <w:t xml:space="preserve">MICROSOFT BACKS DOWN AFTER PLAINTIFFS FILE MOTION TO PROTECT THEIR COUNSEL FROM “BULLYING” </w:t>
      </w:r>
    </w:p>
    <w:p w14:paraId="6604C881" w14:textId="7B832AEC" w:rsidR="00A90674" w:rsidRPr="006B7DBB" w:rsidRDefault="00BF0372" w:rsidP="004529B8">
      <w:pPr>
        <w:widowControl w:val="0"/>
        <w:autoSpaceDE w:val="0"/>
        <w:autoSpaceDN w:val="0"/>
        <w:adjustRightInd w:val="0"/>
        <w:spacing w:after="120"/>
        <w:rPr>
          <w:color w:val="1A1A1A"/>
          <w:szCs w:val="24"/>
        </w:rPr>
      </w:pPr>
      <w:r w:rsidRPr="006B7DBB">
        <w:rPr>
          <w:color w:val="1A1A1A"/>
          <w:szCs w:val="24"/>
        </w:rPr>
        <w:t>March 20</w:t>
      </w:r>
      <w:r w:rsidR="009576C0" w:rsidRPr="006B7DBB">
        <w:rPr>
          <w:color w:val="1A1A1A"/>
          <w:szCs w:val="24"/>
        </w:rPr>
        <w:t>, 2015</w:t>
      </w:r>
    </w:p>
    <w:p w14:paraId="608CDCB2" w14:textId="77777777" w:rsidR="00A90674" w:rsidRPr="006B7DBB" w:rsidRDefault="00A90674" w:rsidP="004529B8">
      <w:pPr>
        <w:widowControl w:val="0"/>
        <w:autoSpaceDE w:val="0"/>
        <w:autoSpaceDN w:val="0"/>
        <w:adjustRightInd w:val="0"/>
        <w:spacing w:after="120"/>
        <w:rPr>
          <w:color w:val="1A1A1A"/>
          <w:szCs w:val="24"/>
        </w:rPr>
      </w:pPr>
      <w:r w:rsidRPr="006B7DBB">
        <w:rPr>
          <w:color w:val="1A1A1A"/>
          <w:szCs w:val="24"/>
        </w:rPr>
        <w:t>Seattle, WA</w:t>
      </w:r>
    </w:p>
    <w:p w14:paraId="06C7CF74" w14:textId="2A64F443" w:rsidR="00135061" w:rsidRPr="006B7DBB" w:rsidRDefault="00135061" w:rsidP="004529B8">
      <w:pPr>
        <w:widowControl w:val="0"/>
        <w:autoSpaceDE w:val="0"/>
        <w:autoSpaceDN w:val="0"/>
        <w:adjustRightInd w:val="0"/>
        <w:spacing w:after="120"/>
        <w:rPr>
          <w:color w:val="1A1A1A"/>
          <w:szCs w:val="24"/>
        </w:rPr>
      </w:pPr>
      <w:r w:rsidRPr="006B7DBB">
        <w:rPr>
          <w:color w:val="1A1A1A"/>
          <w:szCs w:val="24"/>
        </w:rPr>
        <w:t>F</w:t>
      </w:r>
      <w:r w:rsidR="00706861" w:rsidRPr="006B7DBB">
        <w:rPr>
          <w:color w:val="1A1A1A"/>
          <w:szCs w:val="24"/>
        </w:rPr>
        <w:t xml:space="preserve">ormer </w:t>
      </w:r>
      <w:r w:rsidR="00706861" w:rsidRPr="006B7DBB">
        <w:rPr>
          <w:szCs w:val="24"/>
        </w:rPr>
        <w:t>Microsoft</w:t>
      </w:r>
      <w:r w:rsidR="00706861" w:rsidRPr="006B7DBB">
        <w:rPr>
          <w:color w:val="1A1A1A"/>
          <w:szCs w:val="24"/>
        </w:rPr>
        <w:t xml:space="preserve"> </w:t>
      </w:r>
      <w:r w:rsidR="009576C0" w:rsidRPr="006B7DBB">
        <w:rPr>
          <w:color w:val="1A1A1A"/>
          <w:szCs w:val="24"/>
        </w:rPr>
        <w:t>Managers</w:t>
      </w:r>
      <w:r w:rsidR="00706861" w:rsidRPr="006B7DBB">
        <w:rPr>
          <w:color w:val="1A1A1A"/>
          <w:szCs w:val="24"/>
        </w:rPr>
        <w:t xml:space="preserve"> Eric </w:t>
      </w:r>
      <w:r w:rsidR="00706861" w:rsidRPr="006B7DBB">
        <w:rPr>
          <w:color w:val="262626"/>
          <w:szCs w:val="24"/>
        </w:rPr>
        <w:t xml:space="preserve">Engstrom </w:t>
      </w:r>
      <w:r w:rsidR="00706861" w:rsidRPr="006B7DBB">
        <w:rPr>
          <w:color w:val="1A1A1A"/>
          <w:szCs w:val="24"/>
        </w:rPr>
        <w:t>and Ted Stockwell</w:t>
      </w:r>
      <w:r w:rsidR="0064474E" w:rsidRPr="006B7DBB">
        <w:rPr>
          <w:color w:val="1A1A1A"/>
          <w:szCs w:val="24"/>
        </w:rPr>
        <w:t xml:space="preserve"> </w:t>
      </w:r>
      <w:r w:rsidRPr="006B7DBB">
        <w:rPr>
          <w:color w:val="1A1A1A"/>
          <w:szCs w:val="24"/>
        </w:rPr>
        <w:t>are claiming an early victory against Microsoft for successfully opposing</w:t>
      </w:r>
      <w:r w:rsidR="00AE48B3" w:rsidRPr="006B7DBB">
        <w:rPr>
          <w:color w:val="1A1A1A"/>
          <w:szCs w:val="24"/>
        </w:rPr>
        <w:t xml:space="preserve"> what their attorney calls</w:t>
      </w:r>
      <w:r w:rsidRPr="006B7DBB">
        <w:rPr>
          <w:color w:val="1A1A1A"/>
          <w:szCs w:val="24"/>
        </w:rPr>
        <w:t xml:space="preserve"> </w:t>
      </w:r>
      <w:r w:rsidR="00AE48B3" w:rsidRPr="006B7DBB">
        <w:rPr>
          <w:color w:val="1A1A1A"/>
          <w:szCs w:val="24"/>
        </w:rPr>
        <w:t xml:space="preserve">“Microsoft’s </w:t>
      </w:r>
      <w:r w:rsidRPr="006B7DBB">
        <w:rPr>
          <w:color w:val="1A1A1A"/>
          <w:szCs w:val="24"/>
        </w:rPr>
        <w:t>bullying trial tactics.</w:t>
      </w:r>
      <w:r w:rsidR="00AE48B3" w:rsidRPr="006B7DBB">
        <w:rPr>
          <w:color w:val="1A1A1A"/>
          <w:szCs w:val="24"/>
        </w:rPr>
        <w:t>”</w:t>
      </w:r>
      <w:r w:rsidRPr="006B7DBB">
        <w:rPr>
          <w:color w:val="1A1A1A"/>
          <w:szCs w:val="24"/>
        </w:rPr>
        <w:t xml:space="preserve">  </w:t>
      </w:r>
    </w:p>
    <w:p w14:paraId="12E6C1C2" w14:textId="0EC16D29" w:rsidR="00155A06" w:rsidRPr="006B7DBB" w:rsidRDefault="00135061" w:rsidP="004529B8">
      <w:pPr>
        <w:widowControl w:val="0"/>
        <w:autoSpaceDE w:val="0"/>
        <w:autoSpaceDN w:val="0"/>
        <w:adjustRightInd w:val="0"/>
        <w:spacing w:after="120"/>
        <w:rPr>
          <w:color w:val="1A1A1A"/>
          <w:szCs w:val="24"/>
        </w:rPr>
      </w:pPr>
      <w:r w:rsidRPr="006B7DBB">
        <w:rPr>
          <w:color w:val="1A1A1A"/>
          <w:szCs w:val="24"/>
        </w:rPr>
        <w:t>This week the</w:t>
      </w:r>
      <w:r w:rsidR="00155A06" w:rsidRPr="006B7DBB">
        <w:rPr>
          <w:color w:val="1A1A1A"/>
          <w:szCs w:val="24"/>
        </w:rPr>
        <w:t xml:space="preserve"> Honorable </w:t>
      </w:r>
      <w:r w:rsidR="00B80CCA" w:rsidRPr="006B7DBB">
        <w:rPr>
          <w:color w:val="1A1A1A"/>
          <w:szCs w:val="24"/>
        </w:rPr>
        <w:t xml:space="preserve">Sean </w:t>
      </w:r>
      <w:r w:rsidR="00155A06" w:rsidRPr="006B7DBB">
        <w:rPr>
          <w:color w:val="1A1A1A"/>
          <w:szCs w:val="24"/>
        </w:rPr>
        <w:t>O’Donnell signed a stipulated</w:t>
      </w:r>
      <w:r w:rsidR="005642BC" w:rsidRPr="006B7DBB">
        <w:rPr>
          <w:color w:val="1A1A1A"/>
          <w:szCs w:val="24"/>
        </w:rPr>
        <w:t xml:space="preserve"> order </w:t>
      </w:r>
      <w:r w:rsidR="00155A06" w:rsidRPr="006B7DBB">
        <w:rPr>
          <w:color w:val="1A1A1A"/>
          <w:szCs w:val="24"/>
        </w:rPr>
        <w:t>in which each party agreed not to file motions when the other party</w:t>
      </w:r>
      <w:r w:rsidR="00BE05D8" w:rsidRPr="006B7DBB">
        <w:rPr>
          <w:color w:val="1A1A1A"/>
          <w:szCs w:val="24"/>
        </w:rPr>
        <w:t xml:space="preserve">’s attorneys are unavailable.  The order stems from a motion filed by </w:t>
      </w:r>
      <w:r w:rsidR="00BE05D8" w:rsidRPr="006B7DBB">
        <w:rPr>
          <w:color w:val="262626"/>
          <w:szCs w:val="24"/>
        </w:rPr>
        <w:t xml:space="preserve">Engstrom </w:t>
      </w:r>
      <w:r w:rsidR="00BE05D8" w:rsidRPr="006B7DBB">
        <w:rPr>
          <w:color w:val="1A1A1A"/>
          <w:szCs w:val="24"/>
        </w:rPr>
        <w:t xml:space="preserve">and Stockwell claiming that Microsoft was threatening to file emergency motions against them while their attorney was tied up in a </w:t>
      </w:r>
      <w:r w:rsidR="00B80CCA" w:rsidRPr="006B7DBB">
        <w:rPr>
          <w:color w:val="1A1A1A"/>
          <w:szCs w:val="24"/>
        </w:rPr>
        <w:t>two</w:t>
      </w:r>
      <w:r w:rsidR="007340E0" w:rsidRPr="006B7DBB">
        <w:rPr>
          <w:color w:val="1A1A1A"/>
          <w:szCs w:val="24"/>
        </w:rPr>
        <w:t>-week</w:t>
      </w:r>
      <w:r w:rsidR="00B80CCA" w:rsidRPr="006B7DBB">
        <w:rPr>
          <w:color w:val="1A1A1A"/>
          <w:szCs w:val="24"/>
        </w:rPr>
        <w:t xml:space="preserve"> </w:t>
      </w:r>
      <w:r w:rsidR="00BE05D8" w:rsidRPr="006B7DBB">
        <w:rPr>
          <w:color w:val="1A1A1A"/>
          <w:szCs w:val="24"/>
        </w:rPr>
        <w:t xml:space="preserve">jury trial in another case.  </w:t>
      </w:r>
    </w:p>
    <w:p w14:paraId="4DADF7E1" w14:textId="1CD2F5FB" w:rsidR="00BF0372" w:rsidRPr="006B7DBB" w:rsidRDefault="005642BC" w:rsidP="004529B8">
      <w:pPr>
        <w:widowControl w:val="0"/>
        <w:autoSpaceDE w:val="0"/>
        <w:autoSpaceDN w:val="0"/>
        <w:adjustRightInd w:val="0"/>
        <w:spacing w:after="120"/>
        <w:rPr>
          <w:color w:val="1A1A1A"/>
          <w:szCs w:val="24"/>
        </w:rPr>
      </w:pPr>
      <w:r w:rsidRPr="006B7DBB">
        <w:rPr>
          <w:color w:val="1A1A1A"/>
          <w:szCs w:val="24"/>
        </w:rPr>
        <w:t xml:space="preserve">Jack Sheridan, the plaintiff’s counsel, </w:t>
      </w:r>
      <w:r w:rsidR="00674189" w:rsidRPr="006B7DBB">
        <w:rPr>
          <w:color w:val="1A1A1A"/>
          <w:szCs w:val="24"/>
        </w:rPr>
        <w:t xml:space="preserve">said, </w:t>
      </w:r>
      <w:r w:rsidR="00F21034" w:rsidRPr="006B7DBB">
        <w:rPr>
          <w:color w:val="1A1A1A"/>
          <w:szCs w:val="24"/>
        </w:rPr>
        <w:t xml:space="preserve">“I considered their actions to be bullying, so I filed a motion seeking protection, and Microsoft backed down and signed a stipulated order.”  </w:t>
      </w:r>
      <w:r w:rsidR="00563882" w:rsidRPr="006B7DBB">
        <w:rPr>
          <w:color w:val="1A1A1A"/>
          <w:szCs w:val="24"/>
        </w:rPr>
        <w:t>According to Sheridan</w:t>
      </w:r>
      <w:r w:rsidR="00F21034" w:rsidRPr="006B7DBB">
        <w:rPr>
          <w:color w:val="1A1A1A"/>
          <w:szCs w:val="24"/>
        </w:rPr>
        <w:t>, “The order has two importa</w:t>
      </w:r>
      <w:r w:rsidR="004054B9" w:rsidRPr="006B7DBB">
        <w:rPr>
          <w:color w:val="1A1A1A"/>
          <w:szCs w:val="24"/>
        </w:rPr>
        <w:t>nt effects.  First, I can focus</w:t>
      </w:r>
      <w:r w:rsidR="00F21034" w:rsidRPr="006B7DBB">
        <w:rPr>
          <w:color w:val="1A1A1A"/>
          <w:szCs w:val="24"/>
        </w:rPr>
        <w:t xml:space="preserve"> </w:t>
      </w:r>
      <w:r w:rsidR="00F030F2" w:rsidRPr="006B7DBB">
        <w:rPr>
          <w:color w:val="1A1A1A"/>
          <w:szCs w:val="24"/>
        </w:rPr>
        <w:t xml:space="preserve">on </w:t>
      </w:r>
      <w:r w:rsidR="00674189" w:rsidRPr="006B7DBB">
        <w:rPr>
          <w:color w:val="1A1A1A"/>
          <w:szCs w:val="24"/>
        </w:rPr>
        <w:t xml:space="preserve">my </w:t>
      </w:r>
      <w:r w:rsidR="004054B9" w:rsidRPr="006B7DBB">
        <w:rPr>
          <w:color w:val="1A1A1A"/>
          <w:szCs w:val="24"/>
        </w:rPr>
        <w:t>other whistleblower trial</w:t>
      </w:r>
      <w:r w:rsidR="00563882" w:rsidRPr="006B7DBB">
        <w:rPr>
          <w:color w:val="1A1A1A"/>
          <w:szCs w:val="24"/>
        </w:rPr>
        <w:t xml:space="preserve">, which is in Olympia, </w:t>
      </w:r>
      <w:r w:rsidR="00674189" w:rsidRPr="006B7DBB">
        <w:rPr>
          <w:color w:val="1A1A1A"/>
          <w:szCs w:val="24"/>
        </w:rPr>
        <w:t>without interference from Microsoft</w:t>
      </w:r>
      <w:r w:rsidR="004054B9" w:rsidRPr="006B7DBB">
        <w:rPr>
          <w:color w:val="1A1A1A"/>
          <w:szCs w:val="24"/>
        </w:rPr>
        <w:t xml:space="preserve">, and second, Judge O’Donnell is now protected from being removed </w:t>
      </w:r>
      <w:r w:rsidR="00FE0414" w:rsidRPr="006B7DBB">
        <w:rPr>
          <w:color w:val="1A1A1A"/>
          <w:szCs w:val="24"/>
        </w:rPr>
        <w:t xml:space="preserve">from the case </w:t>
      </w:r>
      <w:r w:rsidR="004054B9" w:rsidRPr="006B7DBB">
        <w:rPr>
          <w:color w:val="1A1A1A"/>
          <w:szCs w:val="24"/>
        </w:rPr>
        <w:t xml:space="preserve">by Microsoft.”  </w:t>
      </w:r>
    </w:p>
    <w:p w14:paraId="09BD2BFF" w14:textId="27C92935" w:rsidR="006640D6" w:rsidRPr="006B7DBB" w:rsidRDefault="005F4EF0" w:rsidP="00FA1881">
      <w:pPr>
        <w:pStyle w:val="Default"/>
        <w:rPr>
          <w:color w:val="1A1A1A"/>
        </w:rPr>
      </w:pPr>
      <w:r w:rsidRPr="006B7DBB">
        <w:rPr>
          <w:color w:val="1A1A1A"/>
        </w:rPr>
        <w:t xml:space="preserve">Under Washington law, </w:t>
      </w:r>
      <w:r w:rsidRPr="006B7DBB">
        <w:t>RCW 4.12.050,</w:t>
      </w:r>
      <w:r w:rsidR="00F030F2" w:rsidRPr="006B7DBB">
        <w:t xml:space="preserve"> in a civil case, any party has</w:t>
      </w:r>
      <w:r w:rsidRPr="006B7DBB">
        <w:t xml:space="preserve"> one </w:t>
      </w:r>
      <w:r w:rsidR="006640D6" w:rsidRPr="006B7DBB">
        <w:t>opportunity</w:t>
      </w:r>
      <w:r w:rsidR="00F030F2" w:rsidRPr="006B7DBB">
        <w:t xml:space="preserve"> to remove the assi</w:t>
      </w:r>
      <w:r w:rsidR="00521695" w:rsidRPr="006B7DBB">
        <w:t>g</w:t>
      </w:r>
      <w:r w:rsidR="00F030F2" w:rsidRPr="006B7DBB">
        <w:t>ned</w:t>
      </w:r>
      <w:r w:rsidRPr="006B7DBB">
        <w:t xml:space="preserve"> judge simply by filing what’s called an affidavit of prejudice.  The affidavit </w:t>
      </w:r>
      <w:r w:rsidR="00D87E3D" w:rsidRPr="006B7DBB">
        <w:t xml:space="preserve">simply has to state that a party thinks the judge would be unfair, and once filed, the judge </w:t>
      </w:r>
      <w:r w:rsidR="006640D6" w:rsidRPr="006B7DBB">
        <w:t xml:space="preserve">is </w:t>
      </w:r>
      <w:r w:rsidR="00D87E3D" w:rsidRPr="006B7DBB">
        <w:t xml:space="preserve">removed.  Sheridan said, </w:t>
      </w:r>
      <w:r w:rsidR="00D426B7" w:rsidRPr="006B7DBB">
        <w:t>“</w:t>
      </w:r>
      <w:r w:rsidR="00DC4A40" w:rsidRPr="006B7DBB">
        <w:t>The</w:t>
      </w:r>
      <w:r w:rsidR="00521695" w:rsidRPr="006B7DBB">
        <w:t xml:space="preserve"> trick is that once a</w:t>
      </w:r>
      <w:r w:rsidR="00DA481A" w:rsidRPr="006B7DBB">
        <w:t xml:space="preserve"> judge</w:t>
      </w:r>
      <w:r w:rsidR="00521695" w:rsidRPr="006B7DBB">
        <w:t xml:space="preserve"> m</w:t>
      </w:r>
      <w:r w:rsidR="00563882" w:rsidRPr="006B7DBB">
        <w:t>akes a discretionary ruling, that</w:t>
      </w:r>
      <w:r w:rsidR="00521695" w:rsidRPr="006B7DBB">
        <w:t xml:space="preserve"> judge cannot be removed under the statute.</w:t>
      </w:r>
      <w:r w:rsidR="00D426B7" w:rsidRPr="006B7DBB">
        <w:t>”</w:t>
      </w:r>
      <w:r w:rsidR="00521695" w:rsidRPr="006B7DBB">
        <w:t xml:space="preserve">  </w:t>
      </w:r>
      <w:r w:rsidR="00D426B7" w:rsidRPr="006B7DBB">
        <w:t xml:space="preserve">Sheridan said, </w:t>
      </w:r>
      <w:r w:rsidR="00D87E3D" w:rsidRPr="006B7DBB">
        <w:t>“We wanted Judge O’Donnell to stay on this case, because of his reputation</w:t>
      </w:r>
      <w:r w:rsidR="006640D6" w:rsidRPr="006B7DBB">
        <w:t xml:space="preserve"> for working to protect vulnerable</w:t>
      </w:r>
      <w:r w:rsidR="00D87E3D" w:rsidRPr="006B7DBB">
        <w:t xml:space="preserve"> women</w:t>
      </w:r>
      <w:r w:rsidR="00521695" w:rsidRPr="006B7DBB">
        <w:t>, and now that he’s sign</w:t>
      </w:r>
      <w:r w:rsidR="00DA481A" w:rsidRPr="006B7DBB">
        <w:t>ed the stipulated order, he will stay</w:t>
      </w:r>
      <w:r w:rsidR="00563882" w:rsidRPr="006B7DBB">
        <w:t xml:space="preserve"> on</w:t>
      </w:r>
      <w:r w:rsidR="00726686" w:rsidRPr="006B7DBB">
        <w:t>.</w:t>
      </w:r>
      <w:r w:rsidR="00B80CCA" w:rsidRPr="006B7DBB">
        <w:t>”</w:t>
      </w:r>
      <w:r w:rsidR="00726686" w:rsidRPr="006B7DBB">
        <w:t xml:space="preserve">  Sheridan said, “We consider Judge O’Donnell a good draw because </w:t>
      </w:r>
      <w:r w:rsidR="006640D6" w:rsidRPr="006B7DBB">
        <w:t>our case</w:t>
      </w:r>
      <w:r w:rsidR="00FA1881" w:rsidRPr="006B7DBB">
        <w:t xml:space="preserve"> alleges that the plaintiffs </w:t>
      </w:r>
      <w:r w:rsidR="00706861" w:rsidRPr="006B7DBB">
        <w:t xml:space="preserve">were wrongfully discharged for </w:t>
      </w:r>
      <w:r w:rsidR="00922D61" w:rsidRPr="006B7DBB">
        <w:rPr>
          <w:color w:val="1A1A1A"/>
        </w:rPr>
        <w:t>refusing to</w:t>
      </w:r>
      <w:r w:rsidR="00706861" w:rsidRPr="006B7DBB">
        <w:rPr>
          <w:color w:val="1A1A1A"/>
        </w:rPr>
        <w:t xml:space="preserve"> sign off on expense reports submitted by a subordinate</w:t>
      </w:r>
      <w:r w:rsidR="00922D61" w:rsidRPr="006B7DBB">
        <w:rPr>
          <w:color w:val="1A1A1A"/>
        </w:rPr>
        <w:t>,</w:t>
      </w:r>
      <w:r w:rsidR="00706861" w:rsidRPr="006B7DBB">
        <w:rPr>
          <w:color w:val="1A1A1A"/>
        </w:rPr>
        <w:t xml:space="preserve"> because they believed </w:t>
      </w:r>
      <w:r w:rsidR="005D1C90" w:rsidRPr="006B7DBB">
        <w:rPr>
          <w:color w:val="1A1A1A"/>
        </w:rPr>
        <w:t xml:space="preserve">that </w:t>
      </w:r>
      <w:r w:rsidR="00706861" w:rsidRPr="006B7DBB">
        <w:rPr>
          <w:color w:val="1A1A1A"/>
        </w:rPr>
        <w:t>money</w:t>
      </w:r>
      <w:r w:rsidR="00922D61" w:rsidRPr="006B7DBB">
        <w:rPr>
          <w:color w:val="1A1A1A"/>
        </w:rPr>
        <w:t>,</w:t>
      </w:r>
      <w:r w:rsidR="00706861" w:rsidRPr="006B7DBB">
        <w:rPr>
          <w:color w:val="1A1A1A"/>
        </w:rPr>
        <w:t xml:space="preserve"> allegedly being billed for dinners</w:t>
      </w:r>
      <w:r w:rsidR="00922D61" w:rsidRPr="006B7DBB">
        <w:rPr>
          <w:color w:val="1A1A1A"/>
        </w:rPr>
        <w:t>,</w:t>
      </w:r>
      <w:r w:rsidR="00706861" w:rsidRPr="006B7DBB">
        <w:rPr>
          <w:color w:val="1A1A1A"/>
        </w:rPr>
        <w:t xml:space="preserve"> included improper payments for prostitutes to benefit potentia</w:t>
      </w:r>
      <w:r w:rsidR="00DA481A" w:rsidRPr="006B7DBB">
        <w:rPr>
          <w:color w:val="1A1A1A"/>
        </w:rPr>
        <w:t>l Microsoft customers in Korea.”</w:t>
      </w:r>
      <w:r w:rsidR="00706861" w:rsidRPr="006B7DBB">
        <w:rPr>
          <w:color w:val="1A1A1A"/>
        </w:rPr>
        <w:t xml:space="preserve"> </w:t>
      </w:r>
    </w:p>
    <w:p w14:paraId="109EEA2B" w14:textId="77777777" w:rsidR="00922D61" w:rsidRPr="006B7DBB" w:rsidRDefault="00922D61" w:rsidP="00FA1881">
      <w:pPr>
        <w:pStyle w:val="Default"/>
        <w:rPr>
          <w:color w:val="1A1A1A"/>
        </w:rPr>
      </w:pPr>
    </w:p>
    <w:p w14:paraId="4BE6838D" w14:textId="5024DFEB" w:rsidR="00770A45" w:rsidRPr="004E35A9" w:rsidRDefault="00945E20" w:rsidP="00134B0A">
      <w:pPr>
        <w:pStyle w:val="Default"/>
        <w:rPr>
          <w:color w:val="000000" w:themeColor="text1"/>
        </w:rPr>
      </w:pPr>
      <w:r w:rsidRPr="006B7DBB">
        <w:t>Plaintiffs</w:t>
      </w:r>
      <w:r w:rsidR="00D426B7" w:rsidRPr="006B7DBB">
        <w:t>’</w:t>
      </w:r>
      <w:r w:rsidRPr="006B7DBB">
        <w:t xml:space="preserve"> Motion to Enforce Notice of Unavailability claimed that soon after Sheridan came on the case</w:t>
      </w:r>
      <w:r w:rsidR="00B80CCA" w:rsidRPr="006B7DBB">
        <w:t>,</w:t>
      </w:r>
      <w:r w:rsidRPr="006B7DBB">
        <w:t xml:space="preserve"> he learned </w:t>
      </w:r>
      <w:r w:rsidRPr="004E35A9">
        <w:rPr>
          <w:color w:val="000000" w:themeColor="text1"/>
        </w:rPr>
        <w:t>that Engstrom had made a few audio recordings while at work</w:t>
      </w:r>
      <w:r w:rsidR="00770A45" w:rsidRPr="004E35A9">
        <w:rPr>
          <w:color w:val="000000" w:themeColor="text1"/>
        </w:rPr>
        <w:t>.  According to Sheridan, “Engstrom recorded meetings with a few Microsoft managers to discuss his performance, because he was afraid of what they were doing and that the only witnesses would be his adversaries who he believe</w:t>
      </w:r>
      <w:r w:rsidR="00134B0A">
        <w:rPr>
          <w:color w:val="000000" w:themeColor="text1"/>
        </w:rPr>
        <w:t>d</w:t>
      </w:r>
      <w:r w:rsidR="00770A45" w:rsidRPr="004E35A9">
        <w:rPr>
          <w:color w:val="000000" w:themeColor="text1"/>
        </w:rPr>
        <w:t xml:space="preserve"> were removing him because of the hostess bar issue.</w:t>
      </w:r>
      <w:r w:rsidR="004E35A9" w:rsidRPr="004E35A9">
        <w:rPr>
          <w:color w:val="000000" w:themeColor="text1"/>
        </w:rPr>
        <w:t>”  Sheridan</w:t>
      </w:r>
      <w:r w:rsidR="00770A45" w:rsidRPr="004E35A9">
        <w:rPr>
          <w:color w:val="000000" w:themeColor="text1"/>
        </w:rPr>
        <w:t xml:space="preserve"> said, “Mr. Engstrom didn’t have the benefit of counsel, and didn't realize that his attempt</w:t>
      </w:r>
      <w:r w:rsidR="004E35A9" w:rsidRPr="004E35A9">
        <w:rPr>
          <w:color w:val="000000" w:themeColor="text1"/>
        </w:rPr>
        <w:t xml:space="preserve"> to protect himself with a ‘spy pen’ </w:t>
      </w:r>
      <w:r w:rsidR="00770A45" w:rsidRPr="004E35A9">
        <w:rPr>
          <w:color w:val="000000" w:themeColor="text1"/>
        </w:rPr>
        <w:t xml:space="preserve">he bought at Fryes constituted </w:t>
      </w:r>
      <w:r w:rsidR="00134B0A">
        <w:rPr>
          <w:color w:val="000000" w:themeColor="text1"/>
        </w:rPr>
        <w:t xml:space="preserve">a </w:t>
      </w:r>
      <w:r w:rsidR="00DC4A40">
        <w:rPr>
          <w:color w:val="000000" w:themeColor="text1"/>
        </w:rPr>
        <w:t>misdemeanor</w:t>
      </w:r>
      <w:r w:rsidR="00770A45" w:rsidRPr="004E35A9">
        <w:rPr>
          <w:color w:val="000000" w:themeColor="text1"/>
        </w:rPr>
        <w:t>.”</w:t>
      </w:r>
    </w:p>
    <w:p w14:paraId="50E48DF5" w14:textId="77777777" w:rsidR="00770A45" w:rsidRDefault="00770A45" w:rsidP="004478D8">
      <w:pPr>
        <w:pStyle w:val="Default"/>
      </w:pPr>
    </w:p>
    <w:p w14:paraId="28612F66" w14:textId="3BBC97DB" w:rsidR="007F74C2" w:rsidRDefault="00DC4A40" w:rsidP="004478D8">
      <w:pPr>
        <w:pStyle w:val="Default"/>
      </w:pPr>
      <w:r>
        <w:t>Sheridan directed that th</w:t>
      </w:r>
      <w:r w:rsidR="00DA287F" w:rsidRPr="006B7DBB">
        <w:t xml:space="preserve">e recordings </w:t>
      </w:r>
      <w:r>
        <w:t xml:space="preserve">be </w:t>
      </w:r>
      <w:r w:rsidR="00DA287F" w:rsidRPr="006B7DBB">
        <w:t xml:space="preserve">placed with </w:t>
      </w:r>
      <w:r>
        <w:t>a</w:t>
      </w:r>
      <w:r w:rsidR="00DA287F" w:rsidRPr="006B7DBB">
        <w:t xml:space="preserve"> third party and a copy provided to Microsoft.  </w:t>
      </w:r>
    </w:p>
    <w:p w14:paraId="213EA407" w14:textId="77777777" w:rsidR="007340E0" w:rsidRPr="00770A45" w:rsidRDefault="007340E0" w:rsidP="004478D8">
      <w:pPr>
        <w:pStyle w:val="Default"/>
      </w:pPr>
    </w:p>
    <w:p w14:paraId="7A45A76F" w14:textId="0387D4CC" w:rsidR="00F5112F" w:rsidRPr="006B7DBB" w:rsidRDefault="007340E0" w:rsidP="001E74F5">
      <w:pPr>
        <w:pStyle w:val="Default"/>
      </w:pPr>
      <w:r w:rsidRPr="006B7DBB">
        <w:t>Sheridan said, “</w:t>
      </w:r>
      <w:r w:rsidR="006B7DBB" w:rsidRPr="006B7DBB">
        <w:t>After</w:t>
      </w:r>
      <w:r w:rsidRPr="006B7DBB">
        <w:t xml:space="preserve"> I returned or safeguarded all the files, I thought I would be able to </w:t>
      </w:r>
      <w:r w:rsidRPr="006B7DBB">
        <w:lastRenderedPageBreak/>
        <w:t>focus on my upcoming trial.</w:t>
      </w:r>
      <w:r w:rsidR="00FB76CF">
        <w:t>”</w:t>
      </w:r>
      <w:r w:rsidRPr="006B7DBB">
        <w:t xml:space="preserve">  So on</w:t>
      </w:r>
      <w:r w:rsidR="00945E20" w:rsidRPr="006B7DBB">
        <w:t xml:space="preserve"> March 5, 2015, Sheridan filed a notice of unavailability, which is a typical filing in King County, and which, in Sheridan’s experience, is honored by attorneys practicing in Seattle</w:t>
      </w:r>
      <w:r w:rsidR="00E33B05" w:rsidRPr="006B7DBB">
        <w:t xml:space="preserve">, because he had a two-week jury trial beginning in Thurston County on Mary 16, 2015.  </w:t>
      </w:r>
      <w:r w:rsidR="00583008" w:rsidRPr="006B7DBB">
        <w:t xml:space="preserve">The notice protects the attorney from having to respond to motions filed in other cases during the trial. </w:t>
      </w:r>
    </w:p>
    <w:p w14:paraId="603CADC0" w14:textId="77777777" w:rsidR="00F5112F" w:rsidRPr="006B7DBB" w:rsidRDefault="00F5112F" w:rsidP="001E74F5">
      <w:pPr>
        <w:pStyle w:val="Default"/>
      </w:pPr>
    </w:p>
    <w:p w14:paraId="29823252" w14:textId="009DC485" w:rsidR="00A90A94" w:rsidRDefault="00A90A94" w:rsidP="00A90A94">
      <w:pPr>
        <w:pStyle w:val="Default"/>
      </w:pPr>
      <w:r>
        <w:t>Microsoft’s counsel</w:t>
      </w:r>
      <w:r w:rsidRPr="001E1D55">
        <w:t xml:space="preserve"> sent a letter </w:t>
      </w:r>
      <w:r w:rsidR="00E11DD4">
        <w:t>on the 5th</w:t>
      </w:r>
      <w:r w:rsidRPr="001E1D55">
        <w:t>, and spoke with Sheridan on March 6, 2015, by telephone</w:t>
      </w:r>
      <w:r>
        <w:t xml:space="preserve">. Microsoft’s </w:t>
      </w:r>
      <w:r w:rsidR="00E11DD4">
        <w:t>letter stated</w:t>
      </w:r>
      <w:r>
        <w:t xml:space="preserve">: </w:t>
      </w:r>
    </w:p>
    <w:p w14:paraId="02D14B1F" w14:textId="77777777" w:rsidR="00A90A94" w:rsidRPr="001E1D55" w:rsidRDefault="00A90A94" w:rsidP="00A90A94">
      <w:pPr>
        <w:pStyle w:val="Default"/>
      </w:pPr>
    </w:p>
    <w:p w14:paraId="323B9F7E" w14:textId="77777777" w:rsidR="00A90A94" w:rsidRDefault="00A90A94" w:rsidP="00A90A94">
      <w:pPr>
        <w:widowControl w:val="0"/>
        <w:autoSpaceDE w:val="0"/>
        <w:autoSpaceDN w:val="0"/>
        <w:adjustRightInd w:val="0"/>
        <w:ind w:left="720" w:right="720"/>
        <w:rPr>
          <w:rFonts w:eastAsiaTheme="minorEastAsia"/>
          <w:szCs w:val="24"/>
        </w:rPr>
      </w:pPr>
      <w:r>
        <w:rPr>
          <w:rFonts w:eastAsiaTheme="minorEastAsia"/>
          <w:szCs w:val="24"/>
        </w:rPr>
        <w:t xml:space="preserve">While Microsoft appreciates your oral representation to me that your clients no longer retain any Microsoft information or recordings and have not used or disclosed such information or materials, the seriousness of this issue requires sworn testimony. </w:t>
      </w:r>
      <w:r w:rsidRPr="0046623E">
        <w:rPr>
          <w:rFonts w:eastAsiaTheme="minorEastAsia"/>
          <w:b/>
          <w:i/>
          <w:szCs w:val="24"/>
        </w:rPr>
        <w:t>Given the criminal misconduct</w:t>
      </w:r>
      <w:r>
        <w:rPr>
          <w:rFonts w:eastAsiaTheme="minorEastAsia"/>
          <w:szCs w:val="24"/>
        </w:rPr>
        <w:t>, we cannot wait for the routine discovery process to unfold to ensure Microsoft’s information – and its employees’ rights – are protected.</w:t>
      </w:r>
    </w:p>
    <w:p w14:paraId="346281F3" w14:textId="77777777" w:rsidR="00A90A94" w:rsidRDefault="00A90A94" w:rsidP="00A90A94">
      <w:pPr>
        <w:widowControl w:val="0"/>
        <w:autoSpaceDE w:val="0"/>
        <w:autoSpaceDN w:val="0"/>
        <w:adjustRightInd w:val="0"/>
        <w:ind w:left="720" w:right="720"/>
        <w:rPr>
          <w:rFonts w:eastAsiaTheme="minorEastAsia"/>
          <w:szCs w:val="24"/>
        </w:rPr>
      </w:pPr>
    </w:p>
    <w:p w14:paraId="42201FF5" w14:textId="77777777" w:rsidR="00A90A94" w:rsidRDefault="00A90A94" w:rsidP="00A90A94">
      <w:pPr>
        <w:pStyle w:val="Default"/>
      </w:pPr>
      <w:r>
        <w:t>Microsoft demanded sworn statements from the plaintiffs, which is not required by the Civil Rules. Microsoft went on to demand:</w:t>
      </w:r>
    </w:p>
    <w:p w14:paraId="6576BF93" w14:textId="77777777" w:rsidR="00A90A94" w:rsidRDefault="00A90A94" w:rsidP="00A90A94">
      <w:pPr>
        <w:widowControl w:val="0"/>
        <w:autoSpaceDE w:val="0"/>
        <w:autoSpaceDN w:val="0"/>
        <w:adjustRightInd w:val="0"/>
        <w:ind w:left="720" w:right="720"/>
        <w:rPr>
          <w:rFonts w:eastAsiaTheme="minorEastAsia"/>
          <w:szCs w:val="24"/>
        </w:rPr>
      </w:pPr>
    </w:p>
    <w:p w14:paraId="17A04A2A" w14:textId="77777777" w:rsidR="00A90A94" w:rsidRPr="001E1D55" w:rsidRDefault="00A90A94" w:rsidP="00A90A94">
      <w:pPr>
        <w:widowControl w:val="0"/>
        <w:autoSpaceDE w:val="0"/>
        <w:autoSpaceDN w:val="0"/>
        <w:adjustRightInd w:val="0"/>
        <w:ind w:left="720" w:right="720"/>
        <w:rPr>
          <w:szCs w:val="24"/>
        </w:rPr>
      </w:pPr>
      <w:r w:rsidRPr="001E1D55">
        <w:rPr>
          <w:szCs w:val="24"/>
        </w:rPr>
        <w:t xml:space="preserve">If your clients </w:t>
      </w:r>
      <w:r w:rsidRPr="00574156">
        <w:rPr>
          <w:rFonts w:eastAsiaTheme="minorEastAsia"/>
          <w:szCs w:val="24"/>
        </w:rPr>
        <w:t>will</w:t>
      </w:r>
      <w:r w:rsidRPr="001E1D55">
        <w:rPr>
          <w:szCs w:val="24"/>
        </w:rPr>
        <w:t xml:space="preserve"> not provide sworn statements, Microsoft anticipates seeking assistance from the court to ensure protection of its information and employees.</w:t>
      </w:r>
    </w:p>
    <w:p w14:paraId="7B49E5FA" w14:textId="77777777" w:rsidR="00A90A94" w:rsidRPr="006B7DBB" w:rsidRDefault="00A90A94" w:rsidP="00A90A94">
      <w:pPr>
        <w:pStyle w:val="Default"/>
      </w:pPr>
    </w:p>
    <w:p w14:paraId="02DD8243" w14:textId="4A88C943" w:rsidR="00576E26" w:rsidRDefault="00A90A94" w:rsidP="00A90A94">
      <w:pPr>
        <w:pStyle w:val="Default"/>
      </w:pPr>
      <w:r w:rsidRPr="006B7DBB">
        <w:t xml:space="preserve">According to Sheridan, in the phone call, Microsoft’s counsel </w:t>
      </w:r>
      <w:r w:rsidR="00CE631B">
        <w:t xml:space="preserve">claimed that the need to get sworn statements </w:t>
      </w:r>
      <w:r w:rsidR="006C02E4">
        <w:t xml:space="preserve">from </w:t>
      </w:r>
      <w:r w:rsidR="006C02E4" w:rsidRPr="006B7DBB">
        <w:rPr>
          <w:color w:val="262626"/>
        </w:rPr>
        <w:t xml:space="preserve">Engstrom </w:t>
      </w:r>
      <w:r w:rsidR="006C02E4" w:rsidRPr="006B7DBB">
        <w:rPr>
          <w:color w:val="1A1A1A"/>
        </w:rPr>
        <w:t xml:space="preserve">and Stockwell </w:t>
      </w:r>
      <w:r w:rsidR="00CE631B">
        <w:t>was an “emergency</w:t>
      </w:r>
      <w:r w:rsidR="006C02E4">
        <w:t>,</w:t>
      </w:r>
      <w:r w:rsidR="00CE631B">
        <w:t xml:space="preserve">” and unless Sheridan produced sworn statements immediately, he would not promise that </w:t>
      </w:r>
      <w:r w:rsidR="006C02E4">
        <w:t>Microsoft</w:t>
      </w:r>
      <w:r w:rsidR="00CE631B">
        <w:t xml:space="preserve"> would not file an emergency motion </w:t>
      </w:r>
      <w:r w:rsidRPr="006B7DBB">
        <w:t xml:space="preserve">while Sheridan was tied up in trial, even though, according to Sheridan, there was no emergency since he had safeguarded the files.  </w:t>
      </w:r>
    </w:p>
    <w:p w14:paraId="18B5665D" w14:textId="77777777" w:rsidR="00576E26" w:rsidRDefault="00576E26" w:rsidP="00A90A94">
      <w:pPr>
        <w:pStyle w:val="Default"/>
      </w:pPr>
    </w:p>
    <w:p w14:paraId="5D0894EA" w14:textId="7B1C0EB9" w:rsidR="00A90A94" w:rsidRPr="006B7DBB" w:rsidRDefault="00A90A94" w:rsidP="00A90A94">
      <w:pPr>
        <w:pStyle w:val="Default"/>
      </w:pPr>
      <w:r w:rsidRPr="006B7DBB">
        <w:t>According to Sheridan, “</w:t>
      </w:r>
      <w:r>
        <w:t>After we</w:t>
      </w:r>
      <w:r w:rsidRPr="006B7DBB">
        <w:t xml:space="preserve"> filed the </w:t>
      </w:r>
      <w:r>
        <w:t xml:space="preserve">Motion To </w:t>
      </w:r>
      <w:r w:rsidRPr="006B7DBB">
        <w:t>Enforce Notice of Unavailability</w:t>
      </w:r>
      <w:r>
        <w:t xml:space="preserve">, </w:t>
      </w:r>
      <w:r w:rsidRPr="006B7DBB">
        <w:t>Microsoft backed down</w:t>
      </w:r>
      <w:r w:rsidR="006C02E4">
        <w:t xml:space="preserve"> and agreed to honor my</w:t>
      </w:r>
      <w:r w:rsidR="00623F0A">
        <w:t xml:space="preserve"> notice of unavailability and </w:t>
      </w:r>
      <w:r w:rsidR="006C02E4">
        <w:t>to sign</w:t>
      </w:r>
      <w:r w:rsidR="00623F0A">
        <w:t xml:space="preserve"> a stipulation</w:t>
      </w:r>
      <w:r w:rsidR="00F216F0">
        <w:t xml:space="preserve"> to that effect</w:t>
      </w:r>
      <w:r w:rsidR="00623F0A">
        <w:t>.</w:t>
      </w:r>
      <w:r w:rsidRPr="006B7DBB">
        <w:t xml:space="preserve">”   </w:t>
      </w:r>
    </w:p>
    <w:p w14:paraId="7D077A9F" w14:textId="77777777" w:rsidR="00574156" w:rsidRPr="006B7DBB" w:rsidRDefault="00574156" w:rsidP="00574156">
      <w:pPr>
        <w:pStyle w:val="Default"/>
      </w:pPr>
    </w:p>
    <w:p w14:paraId="3B2BD239" w14:textId="69A6C886" w:rsidR="00D06191" w:rsidRPr="006B7DBB" w:rsidRDefault="0040448F" w:rsidP="005E79D8">
      <w:pPr>
        <w:pStyle w:val="Default"/>
      </w:pPr>
      <w:r w:rsidRPr="006B7DBB">
        <w:t xml:space="preserve">Also, the “criminal misconduct” </w:t>
      </w:r>
      <w:r w:rsidR="00972767" w:rsidRPr="006B7DBB">
        <w:t>alleged in the Microsoft letter</w:t>
      </w:r>
      <w:r w:rsidR="00D06191" w:rsidRPr="006B7DBB">
        <w:t>,</w:t>
      </w:r>
      <w:r w:rsidR="00972767" w:rsidRPr="006B7DBB">
        <w:t xml:space="preserve"> </w:t>
      </w:r>
      <w:r w:rsidR="00D06191" w:rsidRPr="006B7DBB">
        <w:t xml:space="preserve">in reference </w:t>
      </w:r>
      <w:r w:rsidR="00972767" w:rsidRPr="006B7DBB">
        <w:t xml:space="preserve">to </w:t>
      </w:r>
      <w:r w:rsidR="006C5547" w:rsidRPr="006B7DBB">
        <w:rPr>
          <w:color w:val="262626"/>
        </w:rPr>
        <w:t xml:space="preserve">Engstrom </w:t>
      </w:r>
      <w:r w:rsidR="006C5547" w:rsidRPr="006B7DBB">
        <w:rPr>
          <w:color w:val="1A1A1A"/>
        </w:rPr>
        <w:t>and Stockwell</w:t>
      </w:r>
      <w:r w:rsidR="00D06191" w:rsidRPr="006B7DBB">
        <w:t>,</w:t>
      </w:r>
      <w:r w:rsidR="00972767" w:rsidRPr="006B7DBB">
        <w:t xml:space="preserve"> is describing the same </w:t>
      </w:r>
      <w:r w:rsidRPr="006B7DBB">
        <w:t>conduct committed by Microsof</w:t>
      </w:r>
      <w:r w:rsidR="00D06191" w:rsidRPr="006B7DBB">
        <w:t>t’s counsel, which</w:t>
      </w:r>
      <w:r w:rsidRPr="006B7DBB">
        <w:t xml:space="preserve"> recently lost an appeal </w:t>
      </w:r>
      <w:r w:rsidR="00D06191" w:rsidRPr="006B7DBB">
        <w:t xml:space="preserve">in which </w:t>
      </w:r>
      <w:r w:rsidR="00197558" w:rsidRPr="006B7DBB">
        <w:t xml:space="preserve">DWT </w:t>
      </w:r>
      <w:r w:rsidR="006C5547">
        <w:t>was</w:t>
      </w:r>
      <w:r w:rsidR="00D06191" w:rsidRPr="006B7DBB">
        <w:t xml:space="preserve"> a defe</w:t>
      </w:r>
      <w:r w:rsidR="00197558" w:rsidRPr="006B7DBB">
        <w:t xml:space="preserve">ndant in </w:t>
      </w:r>
      <w:r w:rsidR="00B80CCA" w:rsidRPr="006B7DBB">
        <w:t xml:space="preserve">a </w:t>
      </w:r>
      <w:r w:rsidR="00197558" w:rsidRPr="006B7DBB">
        <w:t>case claiming that an attorney in the firm</w:t>
      </w:r>
      <w:r w:rsidR="00D06191" w:rsidRPr="006B7DBB">
        <w:t xml:space="preserve"> secretly recorded</w:t>
      </w:r>
      <w:r w:rsidRPr="006B7DBB">
        <w:t xml:space="preserve"> phone call</w:t>
      </w:r>
      <w:r w:rsidR="00D06191" w:rsidRPr="006B7DBB">
        <w:t>s</w:t>
      </w:r>
      <w:r w:rsidRPr="006B7DBB">
        <w:t xml:space="preserve"> </w:t>
      </w:r>
      <w:r w:rsidR="00D06191" w:rsidRPr="006B7DBB">
        <w:t xml:space="preserve">with </w:t>
      </w:r>
      <w:r w:rsidR="002462B5" w:rsidRPr="006B7DBB">
        <w:t xml:space="preserve">a witness using a court reporter.  </w:t>
      </w:r>
    </w:p>
    <w:p w14:paraId="1B060FFC" w14:textId="77777777" w:rsidR="00D06191" w:rsidRPr="006B7DBB" w:rsidRDefault="00D06191" w:rsidP="005E79D8">
      <w:pPr>
        <w:pStyle w:val="Default"/>
      </w:pPr>
    </w:p>
    <w:p w14:paraId="4BA34505" w14:textId="1B852E59" w:rsidR="00B35CF4" w:rsidRPr="006B7DBB" w:rsidRDefault="002462B5" w:rsidP="00D06191">
      <w:pPr>
        <w:pStyle w:val="Default"/>
      </w:pPr>
      <w:r w:rsidRPr="006B7DBB">
        <w:t xml:space="preserve">In </w:t>
      </w:r>
      <w:r w:rsidR="005E79D8" w:rsidRPr="006B7DBB">
        <w:t>DILLON</w:t>
      </w:r>
      <w:r w:rsidRPr="006B7DBB">
        <w:t xml:space="preserve"> v. </w:t>
      </w:r>
      <w:r w:rsidR="005E79D8" w:rsidRPr="006B7DBB">
        <w:t>SEATTLE DEPOSITION REPORTERS, LLC, a Washington Company; DAVIS</w:t>
      </w:r>
      <w:r w:rsidR="00D06191" w:rsidRPr="006B7DBB">
        <w:t xml:space="preserve"> </w:t>
      </w:r>
      <w:r w:rsidR="005E79D8" w:rsidRPr="006B7DBB">
        <w:t>WRIGHT TREMAINE, LLP, a Washington Compa</w:t>
      </w:r>
      <w:r w:rsidR="00B35CF4" w:rsidRPr="006B7DBB">
        <w:t>ny; and JAMES GRANT, Mr. Dillon</w:t>
      </w:r>
      <w:r w:rsidR="005E79D8" w:rsidRPr="006B7DBB">
        <w:t xml:space="preserve"> met with </w:t>
      </w:r>
      <w:r w:rsidR="00B35CF4" w:rsidRPr="006B7DBB">
        <w:t>lawyers at the same law fi</w:t>
      </w:r>
      <w:r w:rsidR="00D06191" w:rsidRPr="006B7DBB">
        <w:t>rm as here, and there, the lawy</w:t>
      </w:r>
      <w:r w:rsidR="00B35CF4" w:rsidRPr="006B7DBB">
        <w:t xml:space="preserve">er secretly recorded a witness phone call without telling the witness using a court reporter.  </w:t>
      </w:r>
    </w:p>
    <w:p w14:paraId="5D3F2893" w14:textId="77777777" w:rsidR="00B35CF4" w:rsidRPr="006B7DBB" w:rsidRDefault="00B35CF4" w:rsidP="005E79D8">
      <w:pPr>
        <w:widowControl w:val="0"/>
        <w:autoSpaceDE w:val="0"/>
        <w:autoSpaceDN w:val="0"/>
        <w:adjustRightInd w:val="0"/>
        <w:rPr>
          <w:rFonts w:eastAsiaTheme="minorEastAsia"/>
          <w:szCs w:val="24"/>
        </w:rPr>
      </w:pPr>
    </w:p>
    <w:p w14:paraId="314553E1" w14:textId="77777777" w:rsidR="00B35CF4" w:rsidRPr="006B7DBB" w:rsidRDefault="005E79D8" w:rsidP="005E79D8">
      <w:pPr>
        <w:widowControl w:val="0"/>
        <w:autoSpaceDE w:val="0"/>
        <w:autoSpaceDN w:val="0"/>
        <w:adjustRightInd w:val="0"/>
        <w:rPr>
          <w:rFonts w:eastAsiaTheme="minorEastAsia"/>
          <w:szCs w:val="24"/>
        </w:rPr>
      </w:pPr>
      <w:r w:rsidRPr="006B7DBB">
        <w:rPr>
          <w:rFonts w:eastAsiaTheme="minorEastAsia"/>
          <w:szCs w:val="24"/>
        </w:rPr>
        <w:t xml:space="preserve">The Court of Appeals </w:t>
      </w:r>
      <w:r w:rsidR="00B35CF4" w:rsidRPr="006B7DBB">
        <w:rPr>
          <w:rFonts w:eastAsiaTheme="minorEastAsia"/>
          <w:szCs w:val="24"/>
        </w:rPr>
        <w:t>sent the case back to trial and wrote:</w:t>
      </w:r>
    </w:p>
    <w:p w14:paraId="2D37EF3C" w14:textId="77777777" w:rsidR="00B35CF4" w:rsidRPr="006B7DBB" w:rsidRDefault="00B35CF4" w:rsidP="005E79D8">
      <w:pPr>
        <w:widowControl w:val="0"/>
        <w:autoSpaceDE w:val="0"/>
        <w:autoSpaceDN w:val="0"/>
        <w:adjustRightInd w:val="0"/>
        <w:rPr>
          <w:rFonts w:eastAsiaTheme="minorEastAsia"/>
          <w:szCs w:val="24"/>
        </w:rPr>
      </w:pPr>
    </w:p>
    <w:p w14:paraId="27607AEA" w14:textId="389B74DE" w:rsidR="00F5112F" w:rsidRPr="006B7DBB" w:rsidRDefault="009B308D" w:rsidP="00B35CF4">
      <w:pPr>
        <w:widowControl w:val="0"/>
        <w:autoSpaceDE w:val="0"/>
        <w:autoSpaceDN w:val="0"/>
        <w:adjustRightInd w:val="0"/>
        <w:ind w:left="720" w:right="720"/>
        <w:rPr>
          <w:rFonts w:eastAsiaTheme="minorEastAsia"/>
          <w:szCs w:val="24"/>
        </w:rPr>
      </w:pPr>
      <w:r w:rsidRPr="006B7DBB">
        <w:rPr>
          <w:rFonts w:eastAsiaTheme="minorEastAsia"/>
          <w:szCs w:val="24"/>
        </w:rPr>
        <w:t xml:space="preserve">Although </w:t>
      </w:r>
      <w:r w:rsidRPr="006B7DBB">
        <w:rPr>
          <w:szCs w:val="24"/>
        </w:rPr>
        <w:t>Grant</w:t>
      </w:r>
      <w:r w:rsidRPr="006B7DBB">
        <w:rPr>
          <w:rFonts w:eastAsiaTheme="minorEastAsia"/>
          <w:szCs w:val="24"/>
        </w:rPr>
        <w:t xml:space="preserve"> </w:t>
      </w:r>
      <w:r w:rsidR="00184804" w:rsidRPr="006B7DBB">
        <w:rPr>
          <w:rFonts w:eastAsiaTheme="minorEastAsia"/>
          <w:szCs w:val="24"/>
        </w:rPr>
        <w:t xml:space="preserve">(the lawyer) </w:t>
      </w:r>
      <w:r w:rsidRPr="006B7DBB">
        <w:rPr>
          <w:rFonts w:eastAsiaTheme="minorEastAsia"/>
          <w:szCs w:val="24"/>
        </w:rPr>
        <w:t xml:space="preserve">informed Dillon that "Thad" </w:t>
      </w:r>
      <w:r w:rsidR="00184804" w:rsidRPr="006B7DBB">
        <w:rPr>
          <w:rFonts w:eastAsiaTheme="minorEastAsia"/>
          <w:szCs w:val="24"/>
        </w:rPr>
        <w:t xml:space="preserve">(the court </w:t>
      </w:r>
      <w:r w:rsidR="00184804" w:rsidRPr="006B7DBB">
        <w:rPr>
          <w:rFonts w:eastAsiaTheme="minorEastAsia"/>
          <w:szCs w:val="24"/>
        </w:rPr>
        <w:lastRenderedPageBreak/>
        <w:t xml:space="preserve">reporter) </w:t>
      </w:r>
      <w:r w:rsidRPr="006B7DBB">
        <w:rPr>
          <w:rFonts w:eastAsiaTheme="minorEastAsia"/>
          <w:szCs w:val="24"/>
        </w:rPr>
        <w:t>was present during the first</w:t>
      </w:r>
      <w:r w:rsidR="00B35CF4" w:rsidRPr="006B7DBB">
        <w:rPr>
          <w:rFonts w:eastAsiaTheme="minorEastAsia"/>
          <w:szCs w:val="24"/>
        </w:rPr>
        <w:t xml:space="preserve"> </w:t>
      </w:r>
      <w:r w:rsidRPr="006B7DBB">
        <w:rPr>
          <w:rFonts w:eastAsiaTheme="minorEastAsia"/>
          <w:szCs w:val="24"/>
        </w:rPr>
        <w:t xml:space="preserve">call, Grant disingenuously introduced </w:t>
      </w:r>
      <w:r w:rsidR="00184804" w:rsidRPr="006B7DBB">
        <w:rPr>
          <w:rFonts w:eastAsiaTheme="minorEastAsia"/>
          <w:szCs w:val="24"/>
        </w:rPr>
        <w:t xml:space="preserve">[Thad] </w:t>
      </w:r>
      <w:r w:rsidRPr="006B7DBB">
        <w:rPr>
          <w:rFonts w:eastAsiaTheme="minorEastAsia"/>
          <w:szCs w:val="24"/>
        </w:rPr>
        <w:t>Byrd as if he were a D</w:t>
      </w:r>
      <w:r w:rsidR="00184804" w:rsidRPr="006B7DBB">
        <w:rPr>
          <w:rFonts w:eastAsiaTheme="minorEastAsia"/>
          <w:szCs w:val="24"/>
        </w:rPr>
        <w:t xml:space="preserve">avis </w:t>
      </w:r>
      <w:r w:rsidRPr="006B7DBB">
        <w:rPr>
          <w:rFonts w:eastAsiaTheme="minorEastAsia"/>
          <w:szCs w:val="24"/>
        </w:rPr>
        <w:t>W</w:t>
      </w:r>
      <w:r w:rsidR="00184804" w:rsidRPr="006B7DBB">
        <w:rPr>
          <w:rFonts w:eastAsiaTheme="minorEastAsia"/>
          <w:szCs w:val="24"/>
        </w:rPr>
        <w:t xml:space="preserve">right and </w:t>
      </w:r>
      <w:r w:rsidRPr="006B7DBB">
        <w:rPr>
          <w:rFonts w:eastAsiaTheme="minorEastAsia"/>
          <w:szCs w:val="24"/>
        </w:rPr>
        <w:t>T</w:t>
      </w:r>
      <w:r w:rsidR="00184804" w:rsidRPr="006B7DBB">
        <w:rPr>
          <w:rFonts w:eastAsiaTheme="minorEastAsia"/>
          <w:szCs w:val="24"/>
        </w:rPr>
        <w:t>remaine</w:t>
      </w:r>
      <w:r w:rsidRPr="006B7DBB">
        <w:rPr>
          <w:rFonts w:eastAsiaTheme="minorEastAsia"/>
          <w:szCs w:val="24"/>
        </w:rPr>
        <w:t xml:space="preserve"> employee "taking</w:t>
      </w:r>
      <w:r w:rsidR="00B35CF4" w:rsidRPr="006B7DBB">
        <w:rPr>
          <w:rFonts w:eastAsiaTheme="minorEastAsia"/>
          <w:szCs w:val="24"/>
        </w:rPr>
        <w:t xml:space="preserve"> </w:t>
      </w:r>
      <w:r w:rsidRPr="006B7DBB">
        <w:rPr>
          <w:rFonts w:eastAsiaTheme="minorEastAsia"/>
          <w:szCs w:val="24"/>
        </w:rPr>
        <w:t>notes," not a third party transcribing the conversation. Even worse, Grant and</w:t>
      </w:r>
      <w:r w:rsidR="00B35CF4" w:rsidRPr="006B7DBB">
        <w:rPr>
          <w:rFonts w:eastAsiaTheme="minorEastAsia"/>
          <w:szCs w:val="24"/>
        </w:rPr>
        <w:t xml:space="preserve"> </w:t>
      </w:r>
      <w:r w:rsidRPr="006B7DBB">
        <w:rPr>
          <w:rFonts w:eastAsiaTheme="minorEastAsia"/>
          <w:szCs w:val="24"/>
        </w:rPr>
        <w:t>Kennan never told Dillon about the presence of another person during the</w:t>
      </w:r>
      <w:r w:rsidR="00B35CF4" w:rsidRPr="006B7DBB">
        <w:rPr>
          <w:rFonts w:eastAsiaTheme="minorEastAsia"/>
          <w:szCs w:val="24"/>
        </w:rPr>
        <w:t xml:space="preserve"> </w:t>
      </w:r>
      <w:r w:rsidRPr="006B7DBB">
        <w:rPr>
          <w:szCs w:val="24"/>
        </w:rPr>
        <w:t>second call.</w:t>
      </w:r>
    </w:p>
    <w:p w14:paraId="6E2ED29C" w14:textId="77777777" w:rsidR="00B35CF4" w:rsidRPr="006B7DBB" w:rsidRDefault="00B35CF4" w:rsidP="00184804">
      <w:pPr>
        <w:widowControl w:val="0"/>
        <w:autoSpaceDE w:val="0"/>
        <w:autoSpaceDN w:val="0"/>
        <w:adjustRightInd w:val="0"/>
        <w:rPr>
          <w:szCs w:val="24"/>
        </w:rPr>
      </w:pPr>
    </w:p>
    <w:p w14:paraId="3EDF2EEE" w14:textId="2A7B9628" w:rsidR="00184804" w:rsidRPr="006B7DBB" w:rsidRDefault="00197558" w:rsidP="00184804">
      <w:pPr>
        <w:widowControl w:val="0"/>
        <w:autoSpaceDE w:val="0"/>
        <w:autoSpaceDN w:val="0"/>
        <w:adjustRightInd w:val="0"/>
        <w:rPr>
          <w:szCs w:val="24"/>
        </w:rPr>
      </w:pPr>
      <w:r w:rsidRPr="006B7DBB">
        <w:rPr>
          <w:szCs w:val="24"/>
        </w:rPr>
        <w:t xml:space="preserve">The </w:t>
      </w:r>
      <w:r w:rsidR="006C5547" w:rsidRPr="006B7DBB">
        <w:rPr>
          <w:color w:val="262626"/>
          <w:szCs w:val="24"/>
        </w:rPr>
        <w:t xml:space="preserve">Engstrom </w:t>
      </w:r>
      <w:r w:rsidR="006C5547" w:rsidRPr="006B7DBB">
        <w:rPr>
          <w:color w:val="1A1A1A"/>
          <w:szCs w:val="24"/>
        </w:rPr>
        <w:t xml:space="preserve">and Stockwell </w:t>
      </w:r>
      <w:r w:rsidR="006C5547">
        <w:rPr>
          <w:color w:val="1A1A1A"/>
          <w:szCs w:val="24"/>
        </w:rPr>
        <w:t xml:space="preserve">wrongful discharge </w:t>
      </w:r>
      <w:r w:rsidRPr="006B7DBB">
        <w:rPr>
          <w:szCs w:val="24"/>
        </w:rPr>
        <w:t xml:space="preserve">case against Microsoft is slated to go to a jury trial in 2016.  </w:t>
      </w:r>
    </w:p>
    <w:p w14:paraId="7EC50F74" w14:textId="77777777" w:rsidR="00B6351F" w:rsidRPr="006B7DBB" w:rsidRDefault="00B6351F" w:rsidP="00184804">
      <w:pPr>
        <w:widowControl w:val="0"/>
        <w:autoSpaceDE w:val="0"/>
        <w:autoSpaceDN w:val="0"/>
        <w:adjustRightInd w:val="0"/>
        <w:rPr>
          <w:szCs w:val="24"/>
        </w:rPr>
      </w:pPr>
      <w:bookmarkStart w:id="0" w:name="_GoBack"/>
      <w:bookmarkEnd w:id="0"/>
    </w:p>
    <w:p w14:paraId="68EED57E" w14:textId="2D812275" w:rsidR="00B6351F" w:rsidRPr="006B7DBB" w:rsidRDefault="00B6351F" w:rsidP="00184804">
      <w:pPr>
        <w:widowControl w:val="0"/>
        <w:autoSpaceDE w:val="0"/>
        <w:autoSpaceDN w:val="0"/>
        <w:adjustRightInd w:val="0"/>
        <w:rPr>
          <w:szCs w:val="24"/>
        </w:rPr>
      </w:pPr>
      <w:r w:rsidRPr="006B7DBB">
        <w:rPr>
          <w:szCs w:val="24"/>
        </w:rPr>
        <w:t>Copies of the pleadings are available online at www.sheridanlawfirm.com</w:t>
      </w:r>
    </w:p>
    <w:p w14:paraId="29510975" w14:textId="5F4FC3DA" w:rsidR="00945E20" w:rsidRPr="006B7DBB" w:rsidRDefault="00945E20" w:rsidP="00945E20">
      <w:pPr>
        <w:ind w:right="36" w:firstLine="720"/>
        <w:rPr>
          <w:szCs w:val="24"/>
        </w:rPr>
      </w:pPr>
      <w:r w:rsidRPr="006B7DBB">
        <w:rPr>
          <w:szCs w:val="24"/>
        </w:rPr>
        <w:t xml:space="preserve"> </w:t>
      </w:r>
    </w:p>
    <w:p w14:paraId="26CC2DFD" w14:textId="0EA22DD5" w:rsidR="0059277A" w:rsidRPr="006B7DBB" w:rsidRDefault="00B6351F" w:rsidP="004529B8">
      <w:pPr>
        <w:spacing w:after="120"/>
        <w:rPr>
          <w:szCs w:val="24"/>
        </w:rPr>
      </w:pPr>
      <w:r w:rsidRPr="006B7DBB">
        <w:rPr>
          <w:szCs w:val="24"/>
        </w:rPr>
        <w:t>Contact:</w:t>
      </w:r>
    </w:p>
    <w:sectPr w:rsidR="0059277A" w:rsidRPr="006B7DBB" w:rsidSect="007857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A2E88"/>
    <w:multiLevelType w:val="multilevel"/>
    <w:tmpl w:val="B3D43C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ti Lane">
    <w15:presenceInfo w15:providerId="Windows Live" w15:userId="9c216c5194392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61"/>
    <w:rsid w:val="00016600"/>
    <w:rsid w:val="000D48E3"/>
    <w:rsid w:val="00101EC0"/>
    <w:rsid w:val="00111B18"/>
    <w:rsid w:val="00134B0A"/>
    <w:rsid w:val="00135061"/>
    <w:rsid w:val="00155A06"/>
    <w:rsid w:val="00164AB9"/>
    <w:rsid w:val="00173534"/>
    <w:rsid w:val="00184804"/>
    <w:rsid w:val="001909EB"/>
    <w:rsid w:val="00197558"/>
    <w:rsid w:val="001D6FB3"/>
    <w:rsid w:val="001D7C86"/>
    <w:rsid w:val="001E74F5"/>
    <w:rsid w:val="002462B5"/>
    <w:rsid w:val="003472D3"/>
    <w:rsid w:val="0037244D"/>
    <w:rsid w:val="0040448F"/>
    <w:rsid w:val="004054B9"/>
    <w:rsid w:val="004478D8"/>
    <w:rsid w:val="004529B8"/>
    <w:rsid w:val="004635DB"/>
    <w:rsid w:val="0046623E"/>
    <w:rsid w:val="004A7079"/>
    <w:rsid w:val="004E35A9"/>
    <w:rsid w:val="00521695"/>
    <w:rsid w:val="00525821"/>
    <w:rsid w:val="00563882"/>
    <w:rsid w:val="005642BC"/>
    <w:rsid w:val="00574156"/>
    <w:rsid w:val="00576E26"/>
    <w:rsid w:val="00583008"/>
    <w:rsid w:val="0059277A"/>
    <w:rsid w:val="005C2973"/>
    <w:rsid w:val="005D1C90"/>
    <w:rsid w:val="005E79D8"/>
    <w:rsid w:val="005F4EF0"/>
    <w:rsid w:val="00623F0A"/>
    <w:rsid w:val="0064474E"/>
    <w:rsid w:val="006640D6"/>
    <w:rsid w:val="00674189"/>
    <w:rsid w:val="006B7DBB"/>
    <w:rsid w:val="006C02E4"/>
    <w:rsid w:val="006C5547"/>
    <w:rsid w:val="00706861"/>
    <w:rsid w:val="007127B5"/>
    <w:rsid w:val="00712D73"/>
    <w:rsid w:val="00726686"/>
    <w:rsid w:val="007340E0"/>
    <w:rsid w:val="00770A45"/>
    <w:rsid w:val="007857BA"/>
    <w:rsid w:val="007F74C2"/>
    <w:rsid w:val="008423E5"/>
    <w:rsid w:val="00866B11"/>
    <w:rsid w:val="00922D61"/>
    <w:rsid w:val="009308B2"/>
    <w:rsid w:val="00945E20"/>
    <w:rsid w:val="009576C0"/>
    <w:rsid w:val="00972767"/>
    <w:rsid w:val="00973B58"/>
    <w:rsid w:val="009B308D"/>
    <w:rsid w:val="00A35D45"/>
    <w:rsid w:val="00A700DE"/>
    <w:rsid w:val="00A90674"/>
    <w:rsid w:val="00A90A94"/>
    <w:rsid w:val="00AA6281"/>
    <w:rsid w:val="00AD613E"/>
    <w:rsid w:val="00AE48B3"/>
    <w:rsid w:val="00AF4607"/>
    <w:rsid w:val="00B35CF4"/>
    <w:rsid w:val="00B6351F"/>
    <w:rsid w:val="00B80CCA"/>
    <w:rsid w:val="00BE05D8"/>
    <w:rsid w:val="00BF0372"/>
    <w:rsid w:val="00CE631B"/>
    <w:rsid w:val="00CF1B8F"/>
    <w:rsid w:val="00CF2882"/>
    <w:rsid w:val="00D06191"/>
    <w:rsid w:val="00D426B7"/>
    <w:rsid w:val="00D87E3D"/>
    <w:rsid w:val="00DA287F"/>
    <w:rsid w:val="00DA481A"/>
    <w:rsid w:val="00DC4A40"/>
    <w:rsid w:val="00DE6DC5"/>
    <w:rsid w:val="00E11DD4"/>
    <w:rsid w:val="00E33B05"/>
    <w:rsid w:val="00E365F9"/>
    <w:rsid w:val="00E51D7D"/>
    <w:rsid w:val="00F030F2"/>
    <w:rsid w:val="00F21034"/>
    <w:rsid w:val="00F216F0"/>
    <w:rsid w:val="00F437A6"/>
    <w:rsid w:val="00F5112F"/>
    <w:rsid w:val="00FA1881"/>
    <w:rsid w:val="00FB76CF"/>
    <w:rsid w:val="00FE0414"/>
    <w:rsid w:val="00FE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AC8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861"/>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4EF0"/>
    <w:pPr>
      <w:widowControl w:val="0"/>
      <w:autoSpaceDE w:val="0"/>
      <w:autoSpaceDN w:val="0"/>
      <w:adjustRightInd w:val="0"/>
    </w:pPr>
    <w:rPr>
      <w:rFonts w:ascii="Times New Roman" w:hAnsi="Times New Roman" w:cs="Times New Roman"/>
      <w:color w:val="000000"/>
    </w:rPr>
  </w:style>
  <w:style w:type="paragraph" w:styleId="BodyTextIndent">
    <w:name w:val="Body Text Indent"/>
    <w:basedOn w:val="Normal"/>
    <w:link w:val="BodyTextIndentChar"/>
    <w:uiPriority w:val="99"/>
    <w:rsid w:val="00945E20"/>
    <w:pPr>
      <w:spacing w:after="120" w:line="480" w:lineRule="exact"/>
      <w:ind w:left="360"/>
    </w:pPr>
    <w:rPr>
      <w:lang w:val="x-none" w:eastAsia="x-none"/>
    </w:rPr>
  </w:style>
  <w:style w:type="character" w:customStyle="1" w:styleId="BodyTextIndentChar">
    <w:name w:val="Body Text Indent Char"/>
    <w:basedOn w:val="DefaultParagraphFont"/>
    <w:link w:val="BodyTextIndent"/>
    <w:uiPriority w:val="99"/>
    <w:rsid w:val="00945E20"/>
    <w:rPr>
      <w:rFonts w:ascii="Times New Roman" w:eastAsia="Times New Roman" w:hAnsi="Times New Roman" w:cs="Times New Roman"/>
      <w:szCs w:val="20"/>
      <w:lang w:val="x-none" w:eastAsia="x-none"/>
    </w:rPr>
  </w:style>
  <w:style w:type="paragraph" w:styleId="BalloonText">
    <w:name w:val="Balloon Text"/>
    <w:basedOn w:val="Normal"/>
    <w:link w:val="BalloonTextChar"/>
    <w:uiPriority w:val="99"/>
    <w:semiHidden/>
    <w:unhideWhenUsed/>
    <w:rsid w:val="00734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0E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861"/>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4EF0"/>
    <w:pPr>
      <w:widowControl w:val="0"/>
      <w:autoSpaceDE w:val="0"/>
      <w:autoSpaceDN w:val="0"/>
      <w:adjustRightInd w:val="0"/>
    </w:pPr>
    <w:rPr>
      <w:rFonts w:ascii="Times New Roman" w:hAnsi="Times New Roman" w:cs="Times New Roman"/>
      <w:color w:val="000000"/>
    </w:rPr>
  </w:style>
  <w:style w:type="paragraph" w:styleId="BodyTextIndent">
    <w:name w:val="Body Text Indent"/>
    <w:basedOn w:val="Normal"/>
    <w:link w:val="BodyTextIndentChar"/>
    <w:uiPriority w:val="99"/>
    <w:rsid w:val="00945E20"/>
    <w:pPr>
      <w:spacing w:after="120" w:line="480" w:lineRule="exact"/>
      <w:ind w:left="360"/>
    </w:pPr>
    <w:rPr>
      <w:lang w:val="x-none" w:eastAsia="x-none"/>
    </w:rPr>
  </w:style>
  <w:style w:type="character" w:customStyle="1" w:styleId="BodyTextIndentChar">
    <w:name w:val="Body Text Indent Char"/>
    <w:basedOn w:val="DefaultParagraphFont"/>
    <w:link w:val="BodyTextIndent"/>
    <w:uiPriority w:val="99"/>
    <w:rsid w:val="00945E20"/>
    <w:rPr>
      <w:rFonts w:ascii="Times New Roman" w:eastAsia="Times New Roman" w:hAnsi="Times New Roman" w:cs="Times New Roman"/>
      <w:szCs w:val="20"/>
      <w:lang w:val="x-none" w:eastAsia="x-none"/>
    </w:rPr>
  </w:style>
  <w:style w:type="paragraph" w:styleId="BalloonText">
    <w:name w:val="Balloon Text"/>
    <w:basedOn w:val="Normal"/>
    <w:link w:val="BalloonTextChar"/>
    <w:uiPriority w:val="99"/>
    <w:semiHidden/>
    <w:unhideWhenUsed/>
    <w:rsid w:val="00734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0E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Sheridan Law Firm, P.S.</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Sheridan</dc:creator>
  <cp:keywords/>
  <dc:description/>
  <cp:lastModifiedBy>Jack Sheridan</cp:lastModifiedBy>
  <cp:revision>2</cp:revision>
  <dcterms:created xsi:type="dcterms:W3CDTF">2015-03-20T23:50:00Z</dcterms:created>
  <dcterms:modified xsi:type="dcterms:W3CDTF">2015-03-20T23:50:00Z</dcterms:modified>
</cp:coreProperties>
</file>